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AB5" w:rsidRPr="00752AB5" w:rsidRDefault="00752AB5" w:rsidP="00752AB5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52AB5">
        <w:rPr>
          <w:rFonts w:ascii="Times New Roman" w:hAnsi="Times New Roman" w:cs="Times New Roman"/>
          <w:b/>
          <w:i/>
          <w:sz w:val="28"/>
          <w:szCs w:val="28"/>
        </w:rPr>
        <w:t xml:space="preserve">Антошкина </w:t>
      </w:r>
      <w:r w:rsidR="00455D09">
        <w:rPr>
          <w:rFonts w:ascii="Times New Roman" w:hAnsi="Times New Roman" w:cs="Times New Roman"/>
          <w:b/>
          <w:i/>
          <w:sz w:val="28"/>
          <w:szCs w:val="28"/>
        </w:rPr>
        <w:t>Светлана Сергеевна,</w:t>
      </w:r>
      <w:r w:rsidRPr="00752AB5">
        <w:rPr>
          <w:rFonts w:ascii="Times New Roman" w:hAnsi="Times New Roman" w:cs="Times New Roman"/>
          <w:b/>
          <w:i/>
          <w:sz w:val="28"/>
          <w:szCs w:val="28"/>
        </w:rPr>
        <w:t xml:space="preserve"> педагог-психолог</w:t>
      </w:r>
    </w:p>
    <w:p w:rsidR="00752AB5" w:rsidRPr="00752AB5" w:rsidRDefault="00752AB5" w:rsidP="00752AB5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52AB5">
        <w:rPr>
          <w:rFonts w:ascii="Times New Roman" w:hAnsi="Times New Roman" w:cs="Times New Roman"/>
          <w:b/>
          <w:i/>
          <w:sz w:val="28"/>
          <w:szCs w:val="28"/>
        </w:rPr>
        <w:t xml:space="preserve">Тойбаева </w:t>
      </w:r>
      <w:r w:rsidR="00455D09">
        <w:rPr>
          <w:rFonts w:ascii="Times New Roman" w:hAnsi="Times New Roman" w:cs="Times New Roman"/>
          <w:b/>
          <w:i/>
          <w:sz w:val="28"/>
          <w:szCs w:val="28"/>
        </w:rPr>
        <w:t>Ольга Алимкановна,</w:t>
      </w:r>
      <w:r w:rsidRPr="00752AB5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</w:t>
      </w:r>
    </w:p>
    <w:p w:rsidR="00752AB5" w:rsidRPr="00752AB5" w:rsidRDefault="00752AB5" w:rsidP="00752AB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52AB5">
        <w:rPr>
          <w:rFonts w:ascii="Times New Roman" w:hAnsi="Times New Roman" w:cs="Times New Roman"/>
          <w:sz w:val="28"/>
          <w:szCs w:val="28"/>
        </w:rPr>
        <w:t>КГУ «Санаторный детский сад-ясли №103»</w:t>
      </w:r>
    </w:p>
    <w:p w:rsidR="00752AB5" w:rsidRPr="00752AB5" w:rsidRDefault="00752AB5" w:rsidP="00752AB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52AB5">
        <w:rPr>
          <w:rFonts w:ascii="Times New Roman" w:hAnsi="Times New Roman" w:cs="Times New Roman"/>
          <w:sz w:val="28"/>
          <w:szCs w:val="28"/>
        </w:rPr>
        <w:t xml:space="preserve"> отдела образования по городу Усть-Каменогорску</w:t>
      </w:r>
    </w:p>
    <w:p w:rsidR="00752AB5" w:rsidRPr="00752AB5" w:rsidRDefault="00752AB5" w:rsidP="00752AB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52AB5">
        <w:rPr>
          <w:rFonts w:ascii="Times New Roman" w:hAnsi="Times New Roman" w:cs="Times New Roman"/>
          <w:sz w:val="28"/>
          <w:szCs w:val="28"/>
        </w:rPr>
        <w:t xml:space="preserve">управления образования ВКО </w:t>
      </w:r>
    </w:p>
    <w:p w:rsidR="00752AB5" w:rsidRDefault="00752AB5" w:rsidP="00752AB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52AB5">
        <w:rPr>
          <w:rFonts w:ascii="Times New Roman" w:hAnsi="Times New Roman" w:cs="Times New Roman"/>
          <w:sz w:val="28"/>
          <w:szCs w:val="28"/>
        </w:rPr>
        <w:t>апрель 2023 г.</w:t>
      </w:r>
    </w:p>
    <w:p w:rsidR="00752AB5" w:rsidRPr="00752AB5" w:rsidRDefault="00752AB5" w:rsidP="00752AB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7776A" w:rsidRPr="00752AB5" w:rsidRDefault="008A6BED" w:rsidP="00752AB5">
      <w:pPr>
        <w:suppressAutoHyphens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5A4594">
        <w:rPr>
          <w:rFonts w:ascii="Times New Roman" w:hAnsi="Times New Roman" w:cs="Times New Roman"/>
          <w:sz w:val="28"/>
          <w:szCs w:val="28"/>
        </w:rPr>
        <w:t xml:space="preserve">Организация игры-драматизации со старшими дошкольниками через внедрение в практику подхода </w:t>
      </w:r>
      <w:r w:rsidRPr="005A4594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="005A4594" w:rsidRPr="005A45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4594">
        <w:rPr>
          <w:rFonts w:ascii="Times New Roman" w:hAnsi="Times New Roman" w:cs="Times New Roman"/>
          <w:sz w:val="28"/>
          <w:szCs w:val="28"/>
          <w:lang w:val="en-US"/>
        </w:rPr>
        <w:t>study</w:t>
      </w:r>
    </w:p>
    <w:bookmarkEnd w:id="0"/>
    <w:p w:rsidR="00C56A19" w:rsidRDefault="0027138F" w:rsidP="006328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143">
        <w:rPr>
          <w:rFonts w:ascii="Times New Roman" w:hAnsi="Times New Roman"/>
          <w:sz w:val="28"/>
          <w:szCs w:val="28"/>
        </w:rPr>
        <w:t xml:space="preserve">В нашей </w:t>
      </w:r>
      <w:r w:rsidR="004E7143" w:rsidRPr="004E7143">
        <w:rPr>
          <w:rFonts w:ascii="Times New Roman" w:hAnsi="Times New Roman"/>
          <w:sz w:val="28"/>
          <w:szCs w:val="28"/>
        </w:rPr>
        <w:t>детском саду</w:t>
      </w:r>
      <w:r w:rsidRPr="004E7143">
        <w:rPr>
          <w:rFonts w:ascii="Times New Roman" w:hAnsi="Times New Roman"/>
          <w:sz w:val="28"/>
          <w:szCs w:val="28"/>
        </w:rPr>
        <w:t xml:space="preserve"> </w:t>
      </w:r>
      <w:r w:rsidR="004E7143" w:rsidRPr="004E7143">
        <w:rPr>
          <w:rFonts w:ascii="Times New Roman" w:hAnsi="Times New Roman"/>
          <w:sz w:val="28"/>
          <w:szCs w:val="28"/>
        </w:rPr>
        <w:t>педагогический подход</w:t>
      </w:r>
      <w:r w:rsidRPr="004E7143">
        <w:rPr>
          <w:rFonts w:ascii="Times New Roman" w:hAnsi="Times New Roman"/>
          <w:sz w:val="28"/>
          <w:szCs w:val="28"/>
        </w:rPr>
        <w:t xml:space="preserve"> </w:t>
      </w:r>
      <w:r w:rsidR="004E7143" w:rsidRPr="004E7143">
        <w:rPr>
          <w:rFonts w:ascii="Times New Roman" w:hAnsi="Times New Roman" w:cs="Times New Roman"/>
          <w:sz w:val="28"/>
          <w:szCs w:val="28"/>
          <w:lang w:val="kk-KZ"/>
        </w:rPr>
        <w:t xml:space="preserve">lesson </w:t>
      </w:r>
      <w:r w:rsidR="005A4594" w:rsidRPr="004E7143">
        <w:rPr>
          <w:rFonts w:ascii="Times New Roman" w:hAnsi="Times New Roman" w:cs="Times New Roman"/>
          <w:sz w:val="28"/>
          <w:szCs w:val="28"/>
          <w:lang w:val="kk-KZ"/>
        </w:rPr>
        <w:t>S</w:t>
      </w:r>
      <w:r w:rsidR="004E7143" w:rsidRPr="004E7143">
        <w:rPr>
          <w:rFonts w:ascii="Times New Roman" w:hAnsi="Times New Roman" w:cs="Times New Roman"/>
          <w:sz w:val="28"/>
          <w:szCs w:val="28"/>
          <w:lang w:val="kk-KZ"/>
        </w:rPr>
        <w:t>tudy</w:t>
      </w:r>
      <w:r w:rsidR="004E7143" w:rsidRPr="004E7143">
        <w:rPr>
          <w:rFonts w:ascii="Times New Roman" w:hAnsi="Times New Roman"/>
          <w:sz w:val="28"/>
          <w:szCs w:val="28"/>
        </w:rPr>
        <w:t xml:space="preserve"> </w:t>
      </w:r>
      <w:r w:rsidRPr="004E7143">
        <w:rPr>
          <w:rFonts w:ascii="Times New Roman" w:hAnsi="Times New Roman"/>
          <w:sz w:val="28"/>
          <w:szCs w:val="28"/>
        </w:rPr>
        <w:t>Исследования урока</w:t>
      </w:r>
      <w:r w:rsidR="004E7143" w:rsidRPr="004E7143">
        <w:rPr>
          <w:rFonts w:ascii="Times New Roman" w:hAnsi="Times New Roman"/>
          <w:sz w:val="28"/>
          <w:szCs w:val="28"/>
        </w:rPr>
        <w:t xml:space="preserve"> был впервые использован в 2021 году. В текущем учебном году определили </w:t>
      </w:r>
      <w:r w:rsidR="004E7143" w:rsidRPr="004E7143">
        <w:rPr>
          <w:rFonts w:ascii="Times New Roman" w:hAnsi="Times New Roman" w:cs="Times New Roman"/>
          <w:sz w:val="28"/>
          <w:szCs w:val="28"/>
        </w:rPr>
        <w:t>т</w:t>
      </w:r>
      <w:r w:rsidR="00FC6E88" w:rsidRPr="004E7143">
        <w:rPr>
          <w:rFonts w:ascii="Times New Roman" w:hAnsi="Times New Roman" w:cs="Times New Roman"/>
          <w:sz w:val="28"/>
          <w:szCs w:val="28"/>
        </w:rPr>
        <w:t>ем</w:t>
      </w:r>
      <w:r w:rsidR="004E7143" w:rsidRPr="004E7143">
        <w:rPr>
          <w:rFonts w:ascii="Times New Roman" w:hAnsi="Times New Roman" w:cs="Times New Roman"/>
          <w:sz w:val="28"/>
          <w:szCs w:val="28"/>
        </w:rPr>
        <w:t>у</w:t>
      </w:r>
      <w:r w:rsidR="00FC6E88" w:rsidRPr="004E7143">
        <w:rPr>
          <w:rFonts w:ascii="Times New Roman" w:hAnsi="Times New Roman" w:cs="Times New Roman"/>
          <w:sz w:val="28"/>
          <w:szCs w:val="28"/>
        </w:rPr>
        <w:t xml:space="preserve"> нашего исследования – «Использование средств выразительности в игре-драматизации</w:t>
      </w:r>
      <w:r w:rsidR="00FC6E88" w:rsidRPr="00C56A19">
        <w:rPr>
          <w:rFonts w:ascii="Times New Roman" w:hAnsi="Times New Roman" w:cs="Times New Roman"/>
          <w:sz w:val="28"/>
          <w:szCs w:val="28"/>
        </w:rPr>
        <w:t xml:space="preserve"> детей 5-6 лет». Актуальность выбранной темы определена тем, что именно игра-драматизация является самым интер</w:t>
      </w:r>
      <w:r w:rsidR="00BE1587" w:rsidRPr="00C56A19">
        <w:rPr>
          <w:rFonts w:ascii="Times New Roman" w:hAnsi="Times New Roman" w:cs="Times New Roman"/>
          <w:sz w:val="28"/>
          <w:szCs w:val="28"/>
        </w:rPr>
        <w:t xml:space="preserve">есным видом творчества, где ребенок видит, слышит, чувствует и фантазирует. </w:t>
      </w:r>
      <w:r w:rsidR="00FC6E88" w:rsidRPr="00C56A19">
        <w:rPr>
          <w:rFonts w:ascii="Times New Roman" w:hAnsi="Times New Roman" w:cs="Times New Roman"/>
          <w:sz w:val="28"/>
          <w:szCs w:val="28"/>
        </w:rPr>
        <w:t>Игра-драматизация обогащает эмоции и чувства через понимание эмоционального состояния персонажа. А умение передавать настроение, характер героя, жесты, интонацию и мимику – это одна из задач Типовой Программы дошкольного воспитания и обучения. Исследование было проведено с детьми 5-6 лет</w:t>
      </w:r>
      <w:r w:rsidR="00C56A19" w:rsidRPr="00C56A19">
        <w:rPr>
          <w:rFonts w:ascii="Times New Roman" w:hAnsi="Times New Roman" w:cs="Times New Roman"/>
          <w:sz w:val="28"/>
          <w:szCs w:val="28"/>
        </w:rPr>
        <w:t xml:space="preserve"> предшкольной группы «Непоседы»</w:t>
      </w:r>
      <w:r w:rsidR="00FC6E88" w:rsidRPr="00C56A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0729" w:rsidRDefault="005A1F12" w:rsidP="006328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A19">
        <w:rPr>
          <w:rFonts w:ascii="Times New Roman" w:hAnsi="Times New Roman" w:cs="Times New Roman"/>
          <w:sz w:val="28"/>
          <w:szCs w:val="28"/>
        </w:rPr>
        <w:t>Творческая группа создана в октябре 2022</w:t>
      </w:r>
      <w:r w:rsidR="0014001B">
        <w:rPr>
          <w:rFonts w:ascii="Times New Roman" w:hAnsi="Times New Roman" w:cs="Times New Roman"/>
          <w:sz w:val="28"/>
          <w:szCs w:val="28"/>
        </w:rPr>
        <w:t xml:space="preserve"> </w:t>
      </w:r>
      <w:r w:rsidR="009101E6">
        <w:rPr>
          <w:rFonts w:ascii="Times New Roman" w:hAnsi="Times New Roman" w:cs="Times New Roman"/>
          <w:sz w:val="28"/>
          <w:szCs w:val="28"/>
        </w:rPr>
        <w:t xml:space="preserve">г. В неё вошли: воспитатели группы, </w:t>
      </w:r>
      <w:r w:rsidR="00F34293">
        <w:rPr>
          <w:rFonts w:ascii="Times New Roman" w:hAnsi="Times New Roman" w:cs="Times New Roman"/>
          <w:sz w:val="28"/>
          <w:szCs w:val="28"/>
        </w:rPr>
        <w:t>педагог - психолог, хореограф, преподаватель</w:t>
      </w:r>
      <w:r w:rsidR="009101E6">
        <w:rPr>
          <w:rFonts w:ascii="Times New Roman" w:hAnsi="Times New Roman" w:cs="Times New Roman"/>
          <w:sz w:val="28"/>
          <w:szCs w:val="28"/>
        </w:rPr>
        <w:t xml:space="preserve"> казахского языка</w:t>
      </w:r>
      <w:r w:rsidR="00752AB5">
        <w:rPr>
          <w:rFonts w:ascii="Times New Roman" w:hAnsi="Times New Roman" w:cs="Times New Roman"/>
          <w:sz w:val="28"/>
          <w:szCs w:val="28"/>
        </w:rPr>
        <w:t xml:space="preserve">, определили модератора. </w:t>
      </w:r>
      <w:r w:rsidR="009101E6">
        <w:rPr>
          <w:rFonts w:ascii="Times New Roman" w:hAnsi="Times New Roman" w:cs="Times New Roman"/>
          <w:sz w:val="28"/>
          <w:szCs w:val="28"/>
        </w:rPr>
        <w:t>Приступая к реал</w:t>
      </w:r>
      <w:r w:rsidR="00E710F3">
        <w:rPr>
          <w:rFonts w:ascii="Times New Roman" w:hAnsi="Times New Roman" w:cs="Times New Roman"/>
          <w:sz w:val="28"/>
          <w:szCs w:val="28"/>
        </w:rPr>
        <w:t>изации исследования в действии, было определено проблемное поле</w:t>
      </w:r>
      <w:r w:rsidR="00D61854">
        <w:rPr>
          <w:rFonts w:ascii="Times New Roman" w:hAnsi="Times New Roman" w:cs="Times New Roman"/>
          <w:sz w:val="28"/>
          <w:szCs w:val="28"/>
        </w:rPr>
        <w:t xml:space="preserve"> и что именно волнует нас в обучении </w:t>
      </w:r>
      <w:r w:rsidR="00BB2732">
        <w:rPr>
          <w:rFonts w:ascii="Times New Roman" w:hAnsi="Times New Roman" w:cs="Times New Roman"/>
          <w:sz w:val="28"/>
          <w:szCs w:val="28"/>
        </w:rPr>
        <w:t>–</w:t>
      </w:r>
      <w:r w:rsidR="00D61854">
        <w:rPr>
          <w:rFonts w:ascii="Times New Roman" w:hAnsi="Times New Roman" w:cs="Times New Roman"/>
          <w:sz w:val="28"/>
          <w:szCs w:val="28"/>
        </w:rPr>
        <w:t xml:space="preserve"> </w:t>
      </w:r>
      <w:r w:rsidR="00BB2732">
        <w:rPr>
          <w:rFonts w:ascii="Times New Roman" w:hAnsi="Times New Roman" w:cs="Times New Roman"/>
          <w:sz w:val="28"/>
          <w:szCs w:val="28"/>
        </w:rPr>
        <w:t xml:space="preserve">раскрытие творческих навыков через мимику, жесты, интонацию, движения. Определили ожидаемые результаты – дети  самостоятельно «играют» в театр, в образе «артиста» создают образ с помощью выразительных средств, выражая свое отношение к происходящему. </w:t>
      </w:r>
    </w:p>
    <w:p w:rsidR="00752AB5" w:rsidRDefault="00BB2732" w:rsidP="006328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101E6">
        <w:rPr>
          <w:rFonts w:ascii="Times New Roman" w:hAnsi="Times New Roman" w:cs="Times New Roman"/>
          <w:sz w:val="28"/>
          <w:szCs w:val="28"/>
        </w:rPr>
        <w:t>а первом заседании был сформулирован исследовательский вопрос:</w:t>
      </w:r>
      <w:r w:rsidR="007B1C0D" w:rsidRPr="00C56A19">
        <w:rPr>
          <w:rFonts w:ascii="Times New Roman" w:hAnsi="Times New Roman" w:cs="Times New Roman"/>
          <w:sz w:val="28"/>
          <w:szCs w:val="28"/>
        </w:rPr>
        <w:t xml:space="preserve"> «Как игры на развитие эмоций влияют на использование </w:t>
      </w:r>
      <w:r w:rsidR="00186956" w:rsidRPr="00C56A19">
        <w:rPr>
          <w:rFonts w:ascii="Times New Roman" w:hAnsi="Times New Roman" w:cs="Times New Roman"/>
          <w:sz w:val="28"/>
          <w:szCs w:val="28"/>
        </w:rPr>
        <w:t xml:space="preserve">детьми средств выразительности для передачи особенностей персонажа </w:t>
      </w:r>
      <w:r w:rsidR="00186956">
        <w:rPr>
          <w:rFonts w:ascii="Times New Roman" w:hAnsi="Times New Roman" w:cs="Times New Roman"/>
          <w:sz w:val="28"/>
          <w:szCs w:val="28"/>
        </w:rPr>
        <w:t>в игре драматизации</w:t>
      </w:r>
      <w:r w:rsidR="00371271">
        <w:rPr>
          <w:rFonts w:ascii="Times New Roman" w:hAnsi="Times New Roman" w:cs="Times New Roman"/>
          <w:sz w:val="28"/>
          <w:szCs w:val="28"/>
        </w:rPr>
        <w:t xml:space="preserve">?», определен </w:t>
      </w:r>
      <w:r w:rsidR="00371271" w:rsidRPr="00420340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371271">
        <w:rPr>
          <w:rFonts w:ascii="Times New Roman" w:hAnsi="Times New Roman" w:cs="Times New Roman"/>
          <w:sz w:val="28"/>
          <w:szCs w:val="28"/>
        </w:rPr>
        <w:t xml:space="preserve">для игры – сказка «Теремок». На следующем заседании </w:t>
      </w:r>
      <w:r w:rsidR="009101E6">
        <w:rPr>
          <w:rFonts w:ascii="Times New Roman" w:hAnsi="Times New Roman" w:cs="Times New Roman"/>
          <w:sz w:val="28"/>
          <w:szCs w:val="28"/>
        </w:rPr>
        <w:t xml:space="preserve">воспитатели группы </w:t>
      </w:r>
      <w:r w:rsidR="00371271">
        <w:rPr>
          <w:rFonts w:ascii="Times New Roman" w:hAnsi="Times New Roman" w:cs="Times New Roman"/>
          <w:sz w:val="28"/>
          <w:szCs w:val="28"/>
        </w:rPr>
        <w:t>представили</w:t>
      </w:r>
      <w:r w:rsidR="0015613B" w:rsidRPr="00C56A19">
        <w:rPr>
          <w:rFonts w:ascii="Times New Roman" w:hAnsi="Times New Roman" w:cs="Times New Roman"/>
          <w:sz w:val="28"/>
          <w:szCs w:val="28"/>
        </w:rPr>
        <w:t xml:space="preserve"> сценарий игры-др</w:t>
      </w:r>
      <w:r w:rsidR="00371271">
        <w:rPr>
          <w:rFonts w:ascii="Times New Roman" w:hAnsi="Times New Roman" w:cs="Times New Roman"/>
          <w:sz w:val="28"/>
          <w:szCs w:val="28"/>
        </w:rPr>
        <w:t xml:space="preserve">аматизации по сказке «Теремок», </w:t>
      </w:r>
      <w:r w:rsidR="00F85ABB">
        <w:rPr>
          <w:rFonts w:ascii="Times New Roman" w:hAnsi="Times New Roman" w:cs="Times New Roman"/>
          <w:sz w:val="28"/>
          <w:szCs w:val="28"/>
        </w:rPr>
        <w:t>с</w:t>
      </w:r>
      <w:r w:rsidR="007B1C0D" w:rsidRPr="00C56A19">
        <w:rPr>
          <w:rFonts w:ascii="Times New Roman" w:hAnsi="Times New Roman" w:cs="Times New Roman"/>
          <w:sz w:val="28"/>
          <w:szCs w:val="28"/>
        </w:rPr>
        <w:t xml:space="preserve">овместно </w:t>
      </w:r>
      <w:r w:rsidR="007D0729">
        <w:rPr>
          <w:rFonts w:ascii="Times New Roman" w:hAnsi="Times New Roman" w:cs="Times New Roman"/>
          <w:sz w:val="28"/>
          <w:szCs w:val="28"/>
        </w:rPr>
        <w:t xml:space="preserve">был </w:t>
      </w:r>
      <w:r w:rsidR="007B1C0D" w:rsidRPr="00C56A19">
        <w:rPr>
          <w:rFonts w:ascii="Times New Roman" w:hAnsi="Times New Roman" w:cs="Times New Roman"/>
          <w:sz w:val="28"/>
          <w:szCs w:val="28"/>
        </w:rPr>
        <w:t>составлен</w:t>
      </w:r>
      <w:r w:rsidR="0015613B" w:rsidRPr="00C56A19">
        <w:rPr>
          <w:rFonts w:ascii="Times New Roman" w:hAnsi="Times New Roman" w:cs="Times New Roman"/>
          <w:sz w:val="28"/>
          <w:szCs w:val="28"/>
        </w:rPr>
        <w:t xml:space="preserve"> лист наблюдений за ребенком</w:t>
      </w:r>
      <w:r w:rsidR="007B1C0D" w:rsidRPr="00C56A19">
        <w:rPr>
          <w:rFonts w:ascii="Times New Roman" w:hAnsi="Times New Roman" w:cs="Times New Roman"/>
          <w:sz w:val="28"/>
          <w:szCs w:val="28"/>
        </w:rPr>
        <w:t xml:space="preserve"> по следующим пара</w:t>
      </w:r>
      <w:r w:rsidR="004E795D">
        <w:rPr>
          <w:rFonts w:ascii="Times New Roman" w:hAnsi="Times New Roman" w:cs="Times New Roman"/>
          <w:sz w:val="28"/>
          <w:szCs w:val="28"/>
        </w:rPr>
        <w:t>метрам: мимика, инто</w:t>
      </w:r>
      <w:r w:rsidR="00F85ABB">
        <w:rPr>
          <w:rFonts w:ascii="Times New Roman" w:hAnsi="Times New Roman" w:cs="Times New Roman"/>
          <w:sz w:val="28"/>
          <w:szCs w:val="28"/>
        </w:rPr>
        <w:t xml:space="preserve">нации, жесты, поза, </w:t>
      </w:r>
      <w:proofErr w:type="spellStart"/>
      <w:r w:rsidR="00752AB5">
        <w:rPr>
          <w:rFonts w:ascii="Times New Roman" w:hAnsi="Times New Roman" w:cs="Times New Roman"/>
          <w:sz w:val="28"/>
          <w:szCs w:val="28"/>
        </w:rPr>
        <w:t>б</w:t>
      </w:r>
      <w:r w:rsidR="00F85ABB">
        <w:rPr>
          <w:rFonts w:ascii="Times New Roman" w:hAnsi="Times New Roman" w:cs="Times New Roman"/>
          <w:sz w:val="28"/>
          <w:szCs w:val="28"/>
        </w:rPr>
        <w:t>или</w:t>
      </w:r>
      <w:r w:rsidR="00E44F7A">
        <w:rPr>
          <w:rFonts w:ascii="Times New Roman" w:hAnsi="Times New Roman" w:cs="Times New Roman"/>
          <w:sz w:val="28"/>
          <w:szCs w:val="28"/>
        </w:rPr>
        <w:t>н</w:t>
      </w:r>
      <w:r w:rsidR="00F85ABB">
        <w:rPr>
          <w:rFonts w:ascii="Times New Roman" w:hAnsi="Times New Roman" w:cs="Times New Roman"/>
          <w:sz w:val="28"/>
          <w:szCs w:val="28"/>
        </w:rPr>
        <w:t>гвальный</w:t>
      </w:r>
      <w:proofErr w:type="spellEnd"/>
      <w:r w:rsidR="00F85ABB">
        <w:rPr>
          <w:rFonts w:ascii="Times New Roman" w:hAnsi="Times New Roman" w:cs="Times New Roman"/>
          <w:sz w:val="28"/>
          <w:szCs w:val="28"/>
        </w:rPr>
        <w:t xml:space="preserve"> компонент, танцевальное творчество.</w:t>
      </w:r>
      <w:r w:rsidR="00752AB5">
        <w:rPr>
          <w:rFonts w:ascii="Times New Roman" w:hAnsi="Times New Roman" w:cs="Times New Roman"/>
          <w:sz w:val="28"/>
          <w:szCs w:val="28"/>
        </w:rPr>
        <w:t xml:space="preserve"> В листе наблюдений определили три степени отражения параметров: </w:t>
      </w:r>
      <w:r w:rsidR="00752AB5" w:rsidRPr="00752AB5">
        <w:rPr>
          <w:rFonts w:ascii="Times New Roman" w:hAnsi="Times New Roman" w:cs="Times New Roman"/>
          <w:sz w:val="28"/>
          <w:szCs w:val="28"/>
        </w:rPr>
        <w:t>«выразительно проявляет», «проявляет», «не проявляет».</w:t>
      </w:r>
      <w:r w:rsidR="00F85ABB" w:rsidRPr="00752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3BE" w:rsidRPr="00E83288" w:rsidRDefault="00331E86" w:rsidP="0088446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288">
        <w:rPr>
          <w:rFonts w:ascii="Times New Roman" w:hAnsi="Times New Roman" w:cs="Times New Roman"/>
          <w:sz w:val="28"/>
          <w:szCs w:val="28"/>
        </w:rPr>
        <w:t xml:space="preserve">Для получения информации </w:t>
      </w:r>
      <w:r w:rsidR="00752AB5" w:rsidRPr="00E83288">
        <w:rPr>
          <w:rFonts w:ascii="Times New Roman" w:hAnsi="Times New Roman" w:cs="Times New Roman"/>
          <w:sz w:val="28"/>
          <w:szCs w:val="28"/>
        </w:rPr>
        <w:t>за</w:t>
      </w:r>
      <w:r w:rsidRPr="00E83288">
        <w:rPr>
          <w:rFonts w:ascii="Times New Roman" w:hAnsi="Times New Roman" w:cs="Times New Roman"/>
          <w:sz w:val="28"/>
          <w:szCs w:val="28"/>
        </w:rPr>
        <w:t xml:space="preserve"> наблюдаем</w:t>
      </w:r>
      <w:r w:rsidR="00752AB5" w:rsidRPr="00E83288">
        <w:rPr>
          <w:rFonts w:ascii="Times New Roman" w:hAnsi="Times New Roman" w:cs="Times New Roman"/>
          <w:sz w:val="28"/>
          <w:szCs w:val="28"/>
        </w:rPr>
        <w:t>ыми</w:t>
      </w:r>
      <w:r w:rsidRPr="00E83288">
        <w:rPr>
          <w:rFonts w:ascii="Times New Roman" w:hAnsi="Times New Roman" w:cs="Times New Roman"/>
          <w:sz w:val="28"/>
          <w:szCs w:val="28"/>
        </w:rPr>
        <w:t xml:space="preserve"> </w:t>
      </w:r>
      <w:r w:rsidR="00752AB5" w:rsidRPr="00E83288">
        <w:rPr>
          <w:rFonts w:ascii="Times New Roman" w:hAnsi="Times New Roman" w:cs="Times New Roman"/>
          <w:sz w:val="28"/>
          <w:szCs w:val="28"/>
        </w:rPr>
        <w:t>детьми</w:t>
      </w:r>
      <w:r w:rsidRPr="00E83288">
        <w:rPr>
          <w:rFonts w:ascii="Times New Roman" w:hAnsi="Times New Roman" w:cs="Times New Roman"/>
          <w:sz w:val="28"/>
          <w:szCs w:val="28"/>
        </w:rPr>
        <w:t>, а также для дополнения, уточнения и контроля данных с</w:t>
      </w:r>
      <w:r w:rsidR="00C56A19" w:rsidRPr="00E83288">
        <w:rPr>
          <w:rFonts w:ascii="Times New Roman" w:hAnsi="Times New Roman" w:cs="Times New Roman"/>
          <w:sz w:val="28"/>
          <w:szCs w:val="28"/>
        </w:rPr>
        <w:t>оставили вопросы для интервью</w:t>
      </w:r>
      <w:r w:rsidR="00F34293" w:rsidRPr="00E83288">
        <w:rPr>
          <w:rFonts w:ascii="Times New Roman" w:hAnsi="Times New Roman" w:cs="Times New Roman"/>
          <w:sz w:val="28"/>
          <w:szCs w:val="28"/>
        </w:rPr>
        <w:t>, провели диагностику эмоциональной сферы детей 5-6 лет.</w:t>
      </w:r>
      <w:r w:rsidR="00884465">
        <w:rPr>
          <w:rFonts w:ascii="Times New Roman" w:hAnsi="Times New Roman" w:cs="Times New Roman"/>
          <w:sz w:val="28"/>
          <w:szCs w:val="28"/>
        </w:rPr>
        <w:t xml:space="preserve"> </w:t>
      </w:r>
      <w:r w:rsidR="00F34293" w:rsidRPr="00E83288">
        <w:rPr>
          <w:rFonts w:ascii="Times New Roman" w:hAnsi="Times New Roman" w:cs="Times New Roman"/>
          <w:sz w:val="28"/>
          <w:szCs w:val="28"/>
        </w:rPr>
        <w:t>Педагог-психолог</w:t>
      </w:r>
      <w:r w:rsidR="00DF273E" w:rsidRPr="00E83288">
        <w:rPr>
          <w:rFonts w:ascii="Times New Roman" w:hAnsi="Times New Roman" w:cs="Times New Roman"/>
          <w:sz w:val="28"/>
          <w:szCs w:val="28"/>
        </w:rPr>
        <w:t xml:space="preserve"> </w:t>
      </w:r>
      <w:r w:rsidR="001A7CE6" w:rsidRPr="00E83288">
        <w:rPr>
          <w:rFonts w:ascii="Times New Roman" w:hAnsi="Times New Roman" w:cs="Times New Roman"/>
          <w:sz w:val="28"/>
          <w:szCs w:val="28"/>
        </w:rPr>
        <w:t xml:space="preserve">провела диагностику </w:t>
      </w:r>
      <w:r w:rsidR="00752AB5" w:rsidRPr="00E44F7A">
        <w:rPr>
          <w:rFonts w:ascii="Times New Roman" w:hAnsi="Times New Roman" w:cs="Times New Roman"/>
          <w:color w:val="000000" w:themeColor="text1"/>
          <w:sz w:val="28"/>
          <w:szCs w:val="28"/>
        </w:rPr>
        <w:t>изучени</w:t>
      </w:r>
      <w:r w:rsidR="00BD6ADF" w:rsidRPr="00E44F7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52AB5" w:rsidRPr="00E44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2AB5" w:rsidRPr="00E83288">
        <w:rPr>
          <w:rFonts w:ascii="Times New Roman" w:hAnsi="Times New Roman" w:cs="Times New Roman"/>
          <w:sz w:val="28"/>
          <w:szCs w:val="28"/>
        </w:rPr>
        <w:t>особенностей использования детьми мимики и пантомимики при демонстрации заданной эмоции.</w:t>
      </w:r>
      <w:r w:rsidR="00C62DD9" w:rsidRPr="0041617A">
        <w:rPr>
          <w:rFonts w:ascii="Times New Roman" w:hAnsi="Times New Roman" w:cs="Times New Roman"/>
          <w:sz w:val="28"/>
          <w:szCs w:val="28"/>
        </w:rPr>
        <w:t>[1]</w:t>
      </w:r>
      <w:r w:rsidR="00C62DD9">
        <w:rPr>
          <w:rFonts w:ascii="Times New Roman" w:hAnsi="Times New Roman" w:cs="Times New Roman"/>
          <w:sz w:val="28"/>
          <w:szCs w:val="28"/>
        </w:rPr>
        <w:t xml:space="preserve"> </w:t>
      </w:r>
      <w:r w:rsidR="00BD23BE" w:rsidRPr="00E83288">
        <w:rPr>
          <w:rFonts w:ascii="Times New Roman" w:hAnsi="Times New Roman" w:cs="Times New Roman"/>
          <w:sz w:val="28"/>
          <w:szCs w:val="28"/>
        </w:rPr>
        <w:t xml:space="preserve">Детям предлагались </w:t>
      </w:r>
      <w:r w:rsidR="00BD23BE" w:rsidRPr="00E83288">
        <w:rPr>
          <w:rFonts w:ascii="Times New Roman" w:hAnsi="Times New Roman" w:cs="Times New Roman"/>
          <w:sz w:val="28"/>
          <w:szCs w:val="28"/>
        </w:rPr>
        <w:lastRenderedPageBreak/>
        <w:t xml:space="preserve">задания на развитие мимической выразительности, на изучение выразительности речи, на восприятие графического изображения эмоций. </w:t>
      </w:r>
    </w:p>
    <w:p w:rsidR="00E83288" w:rsidRPr="00884465" w:rsidRDefault="00752AB5" w:rsidP="0088446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288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BD23BE" w:rsidRPr="00E83288">
        <w:rPr>
          <w:rFonts w:ascii="Times New Roman" w:hAnsi="Times New Roman" w:cs="Times New Roman"/>
          <w:sz w:val="28"/>
          <w:szCs w:val="28"/>
        </w:rPr>
        <w:t xml:space="preserve">на развитие мимической выразительности </w:t>
      </w:r>
      <w:r w:rsidRPr="00E83288">
        <w:rPr>
          <w:rFonts w:ascii="Times New Roman" w:hAnsi="Times New Roman" w:cs="Times New Roman"/>
          <w:sz w:val="28"/>
          <w:szCs w:val="28"/>
        </w:rPr>
        <w:t>были следующими:</w:t>
      </w:r>
      <w:r w:rsidR="007E5583" w:rsidRPr="00E83288">
        <w:rPr>
          <w:rFonts w:ascii="Times New Roman" w:hAnsi="Times New Roman" w:cs="Times New Roman"/>
          <w:sz w:val="28"/>
          <w:szCs w:val="28"/>
        </w:rPr>
        <w:t xml:space="preserve"> в</w:t>
      </w:r>
      <w:r w:rsidRPr="00E83288">
        <w:rPr>
          <w:rFonts w:ascii="Times New Roman" w:hAnsi="Times New Roman" w:cs="Times New Roman"/>
          <w:sz w:val="28"/>
          <w:szCs w:val="28"/>
        </w:rPr>
        <w:t xml:space="preserve">ариант 1 ребёнку </w:t>
      </w:r>
      <w:r w:rsidR="00BD6ADF" w:rsidRPr="00E83288">
        <w:rPr>
          <w:rFonts w:ascii="Times New Roman" w:hAnsi="Times New Roman" w:cs="Times New Roman"/>
          <w:sz w:val="28"/>
          <w:szCs w:val="28"/>
        </w:rPr>
        <w:t xml:space="preserve">предлагают </w:t>
      </w:r>
      <w:r w:rsidRPr="00E83288">
        <w:rPr>
          <w:rFonts w:ascii="Times New Roman" w:hAnsi="Times New Roman" w:cs="Times New Roman"/>
          <w:sz w:val="28"/>
          <w:szCs w:val="28"/>
        </w:rPr>
        <w:t xml:space="preserve">продемонстрировать веселого, печального, испуганного, сердитого, удивленного мальчика (девочку). </w:t>
      </w:r>
      <w:r w:rsidR="00BD6ADF" w:rsidRPr="00E83288">
        <w:rPr>
          <w:rFonts w:ascii="Times New Roman" w:hAnsi="Times New Roman" w:cs="Times New Roman"/>
          <w:sz w:val="28"/>
          <w:szCs w:val="28"/>
        </w:rPr>
        <w:t xml:space="preserve">Результаты: высокий уровень 81% – 17 детей, средний уровень 19% – 4 ребенка. </w:t>
      </w:r>
      <w:r w:rsidRPr="00E83288">
        <w:rPr>
          <w:rFonts w:ascii="Times New Roman" w:hAnsi="Times New Roman" w:cs="Times New Roman"/>
          <w:sz w:val="28"/>
          <w:szCs w:val="28"/>
        </w:rPr>
        <w:t xml:space="preserve">Вариант 2 ребенку предлагают назвать и изобразить героя сказки или мультфильма, который был веселым, грустным, испуганным, сердитым, удивленным. </w:t>
      </w:r>
      <w:r w:rsidR="00621393" w:rsidRPr="00E83288">
        <w:rPr>
          <w:rFonts w:ascii="Times New Roman" w:hAnsi="Times New Roman" w:cs="Times New Roman"/>
          <w:sz w:val="28"/>
          <w:szCs w:val="28"/>
        </w:rPr>
        <w:t xml:space="preserve">Результаты: высокий уровень 100% – 21 детей. </w:t>
      </w:r>
      <w:r w:rsidR="00E83288" w:rsidRPr="00884465">
        <w:rPr>
          <w:rFonts w:ascii="Times New Roman" w:hAnsi="Times New Roman" w:cs="Times New Roman"/>
          <w:sz w:val="28"/>
          <w:szCs w:val="28"/>
        </w:rPr>
        <w:t xml:space="preserve">Общий результат диагностики </w:t>
      </w:r>
      <w:r w:rsidR="00884465" w:rsidRPr="00884465">
        <w:rPr>
          <w:rFonts w:ascii="Times New Roman" w:hAnsi="Times New Roman" w:cs="Times New Roman"/>
          <w:sz w:val="28"/>
          <w:szCs w:val="28"/>
        </w:rPr>
        <w:t xml:space="preserve">использования детьми мимики и пантомимики </w:t>
      </w:r>
      <w:r w:rsidR="00E83288" w:rsidRPr="00884465">
        <w:rPr>
          <w:rFonts w:ascii="Times New Roman" w:hAnsi="Times New Roman" w:cs="Times New Roman"/>
          <w:sz w:val="28"/>
          <w:szCs w:val="28"/>
        </w:rPr>
        <w:t>до начала исследования показал</w:t>
      </w:r>
      <w:r w:rsidR="00884465">
        <w:rPr>
          <w:rFonts w:ascii="Times New Roman" w:hAnsi="Times New Roman" w:cs="Times New Roman"/>
          <w:sz w:val="28"/>
          <w:szCs w:val="28"/>
        </w:rPr>
        <w:t>:</w:t>
      </w:r>
      <w:r w:rsidR="00E83288" w:rsidRPr="00884465">
        <w:rPr>
          <w:rFonts w:ascii="Times New Roman" w:hAnsi="Times New Roman" w:cs="Times New Roman"/>
          <w:sz w:val="28"/>
          <w:szCs w:val="28"/>
        </w:rPr>
        <w:t xml:space="preserve"> высокий уровень</w:t>
      </w:r>
      <w:r w:rsidR="00884465" w:rsidRPr="00884465">
        <w:rPr>
          <w:rFonts w:ascii="Times New Roman" w:hAnsi="Times New Roman" w:cs="Times New Roman"/>
          <w:sz w:val="28"/>
          <w:szCs w:val="28"/>
        </w:rPr>
        <w:t xml:space="preserve"> </w:t>
      </w:r>
      <w:r w:rsidR="00E83288" w:rsidRPr="00884465">
        <w:rPr>
          <w:rFonts w:ascii="Times New Roman" w:hAnsi="Times New Roman" w:cs="Times New Roman"/>
          <w:sz w:val="28"/>
          <w:szCs w:val="28"/>
        </w:rPr>
        <w:t xml:space="preserve">81% </w:t>
      </w:r>
      <w:r w:rsidR="00884465" w:rsidRPr="00884465">
        <w:rPr>
          <w:rFonts w:ascii="Times New Roman" w:hAnsi="Times New Roman" w:cs="Times New Roman"/>
          <w:sz w:val="28"/>
          <w:szCs w:val="28"/>
        </w:rPr>
        <w:t>–</w:t>
      </w:r>
      <w:r w:rsidR="00E83288" w:rsidRPr="00884465">
        <w:rPr>
          <w:rFonts w:ascii="Times New Roman" w:hAnsi="Times New Roman" w:cs="Times New Roman"/>
          <w:sz w:val="28"/>
          <w:szCs w:val="28"/>
        </w:rPr>
        <w:t xml:space="preserve"> 17 детей</w:t>
      </w:r>
      <w:r w:rsidR="00E83288" w:rsidRPr="00E44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84465" w:rsidRPr="00E44F7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83288" w:rsidRPr="00E44F7A">
        <w:rPr>
          <w:rFonts w:ascii="Times New Roman" w:hAnsi="Times New Roman" w:cs="Times New Roman"/>
          <w:color w:val="000000" w:themeColor="text1"/>
          <w:sz w:val="28"/>
          <w:szCs w:val="28"/>
        </w:rPr>
        <w:t>редне</w:t>
      </w:r>
      <w:r w:rsidR="00E44F7A" w:rsidRPr="00E44F7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83288" w:rsidRPr="00E44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3288" w:rsidRPr="00884465">
        <w:rPr>
          <w:rFonts w:ascii="Times New Roman" w:hAnsi="Times New Roman" w:cs="Times New Roman"/>
          <w:sz w:val="28"/>
          <w:szCs w:val="28"/>
        </w:rPr>
        <w:t xml:space="preserve">уровень 19% </w:t>
      </w:r>
      <w:r w:rsidR="00884465" w:rsidRPr="00884465">
        <w:rPr>
          <w:rFonts w:ascii="Times New Roman" w:hAnsi="Times New Roman" w:cs="Times New Roman"/>
          <w:sz w:val="28"/>
          <w:szCs w:val="28"/>
        </w:rPr>
        <w:t>–</w:t>
      </w:r>
      <w:r w:rsidR="00E83288" w:rsidRPr="00884465">
        <w:rPr>
          <w:rFonts w:ascii="Times New Roman" w:hAnsi="Times New Roman" w:cs="Times New Roman"/>
          <w:sz w:val="28"/>
          <w:szCs w:val="28"/>
        </w:rPr>
        <w:t xml:space="preserve"> 4</w:t>
      </w:r>
      <w:r w:rsidR="00455D09">
        <w:rPr>
          <w:rFonts w:ascii="Times New Roman" w:hAnsi="Times New Roman" w:cs="Times New Roman"/>
          <w:sz w:val="28"/>
          <w:szCs w:val="28"/>
        </w:rPr>
        <w:t xml:space="preserve"> </w:t>
      </w:r>
      <w:r w:rsidR="00E83288" w:rsidRPr="00884465">
        <w:rPr>
          <w:rFonts w:ascii="Times New Roman" w:hAnsi="Times New Roman" w:cs="Times New Roman"/>
          <w:sz w:val="28"/>
          <w:szCs w:val="28"/>
        </w:rPr>
        <w:t>ребенка.</w:t>
      </w:r>
      <w:r w:rsidR="00884465">
        <w:rPr>
          <w:rFonts w:ascii="Times New Roman" w:hAnsi="Times New Roman" w:cs="Times New Roman"/>
          <w:sz w:val="28"/>
          <w:szCs w:val="28"/>
        </w:rPr>
        <w:t xml:space="preserve"> В конце исследования</w:t>
      </w:r>
      <w:r w:rsidR="00E83288" w:rsidRPr="00884465">
        <w:rPr>
          <w:rFonts w:ascii="Times New Roman" w:hAnsi="Times New Roman" w:cs="Times New Roman"/>
          <w:sz w:val="28"/>
          <w:szCs w:val="28"/>
        </w:rPr>
        <w:t xml:space="preserve"> </w:t>
      </w:r>
      <w:r w:rsidR="00884465" w:rsidRPr="00E83288">
        <w:rPr>
          <w:rFonts w:ascii="Times New Roman" w:hAnsi="Times New Roman" w:cs="Times New Roman"/>
          <w:sz w:val="28"/>
          <w:szCs w:val="28"/>
        </w:rPr>
        <w:t xml:space="preserve">высокий уровень показали 20 детей (95%), </w:t>
      </w:r>
      <w:r w:rsidR="00884465" w:rsidRPr="00E44F7A">
        <w:rPr>
          <w:rFonts w:ascii="Times New Roman" w:hAnsi="Times New Roman" w:cs="Times New Roman"/>
          <w:color w:val="000000" w:themeColor="text1"/>
          <w:sz w:val="28"/>
          <w:szCs w:val="28"/>
        </w:rPr>
        <w:t>средний</w:t>
      </w:r>
      <w:r w:rsidR="00884465" w:rsidRPr="00E83288">
        <w:rPr>
          <w:rFonts w:ascii="Times New Roman" w:hAnsi="Times New Roman" w:cs="Times New Roman"/>
          <w:sz w:val="28"/>
          <w:szCs w:val="28"/>
        </w:rPr>
        <w:t xml:space="preserve"> 5% – 1 ребенок.</w:t>
      </w:r>
      <w:r w:rsidR="001873D2" w:rsidRPr="001873D2">
        <w:rPr>
          <w:rFonts w:ascii="Times New Roman" w:hAnsi="Times New Roman" w:cs="Times New Roman"/>
          <w:sz w:val="28"/>
          <w:szCs w:val="28"/>
        </w:rPr>
        <w:t xml:space="preserve"> </w:t>
      </w:r>
      <w:r w:rsidR="001873D2" w:rsidRPr="00E83288">
        <w:rPr>
          <w:rFonts w:ascii="Times New Roman" w:hAnsi="Times New Roman" w:cs="Times New Roman"/>
          <w:sz w:val="28"/>
          <w:szCs w:val="28"/>
        </w:rPr>
        <w:t>Из чего можно сделать вывод: игра-драматизация для дошкольников является действенным средством по развитию базовых эмоций и формированию эмоционального интеллекта в целом.</w:t>
      </w:r>
    </w:p>
    <w:p w:rsidR="0015613B" w:rsidRPr="00E83288" w:rsidRDefault="007E5583" w:rsidP="0088446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288">
        <w:rPr>
          <w:rFonts w:ascii="Times New Roman" w:hAnsi="Times New Roman" w:cs="Times New Roman"/>
          <w:sz w:val="28"/>
          <w:szCs w:val="28"/>
        </w:rPr>
        <w:t>Определили обязанности: воспитатели распределили роли</w:t>
      </w:r>
      <w:r w:rsidR="00BD23BE" w:rsidRPr="00E83288">
        <w:rPr>
          <w:rFonts w:ascii="Times New Roman" w:hAnsi="Times New Roman" w:cs="Times New Roman"/>
          <w:sz w:val="28"/>
          <w:szCs w:val="28"/>
        </w:rPr>
        <w:t>,</w:t>
      </w:r>
      <w:r w:rsidRPr="00E83288">
        <w:rPr>
          <w:rFonts w:ascii="Times New Roman" w:hAnsi="Times New Roman" w:cs="Times New Roman"/>
          <w:sz w:val="28"/>
          <w:szCs w:val="28"/>
        </w:rPr>
        <w:t xml:space="preserve"> </w:t>
      </w:r>
      <w:r w:rsidR="00BD23BE" w:rsidRPr="00E83288">
        <w:rPr>
          <w:rFonts w:ascii="Times New Roman" w:hAnsi="Times New Roman" w:cs="Times New Roman"/>
          <w:sz w:val="28"/>
          <w:szCs w:val="28"/>
        </w:rPr>
        <w:t xml:space="preserve">для полного охвата </w:t>
      </w:r>
      <w:r w:rsidRPr="00E83288">
        <w:rPr>
          <w:rFonts w:ascii="Times New Roman" w:hAnsi="Times New Roman" w:cs="Times New Roman"/>
          <w:sz w:val="28"/>
          <w:szCs w:val="28"/>
        </w:rPr>
        <w:t xml:space="preserve">всех детей, сформировали два состава, учили с детьми роли, играли, читали художественные произведения. Обсуждали с детьми характеры персонажей, анализировали их поступки, оценивали их, «проговаривали» каждую роль. </w:t>
      </w:r>
      <w:r w:rsidR="0080165A" w:rsidRPr="00E83288">
        <w:rPr>
          <w:rFonts w:ascii="Times New Roman" w:hAnsi="Times New Roman" w:cs="Times New Roman"/>
          <w:sz w:val="28"/>
          <w:szCs w:val="28"/>
        </w:rPr>
        <w:t>Х</w:t>
      </w:r>
      <w:r w:rsidR="00F34293" w:rsidRPr="00E83288">
        <w:rPr>
          <w:rFonts w:ascii="Times New Roman" w:hAnsi="Times New Roman" w:cs="Times New Roman"/>
          <w:sz w:val="28"/>
          <w:szCs w:val="28"/>
        </w:rPr>
        <w:t xml:space="preserve">ореограф </w:t>
      </w:r>
      <w:r w:rsidR="0014001B" w:rsidRPr="00E83288">
        <w:rPr>
          <w:rFonts w:ascii="Times New Roman" w:hAnsi="Times New Roman" w:cs="Times New Roman"/>
          <w:sz w:val="28"/>
          <w:szCs w:val="28"/>
        </w:rPr>
        <w:t xml:space="preserve">сделала подборку музыкального оформления </w:t>
      </w:r>
      <w:r w:rsidR="004638C1" w:rsidRPr="00E83288">
        <w:rPr>
          <w:rFonts w:ascii="Times New Roman" w:hAnsi="Times New Roman" w:cs="Times New Roman"/>
          <w:sz w:val="28"/>
          <w:szCs w:val="28"/>
        </w:rPr>
        <w:t>драматизации, дополнила сказку</w:t>
      </w:r>
      <w:r w:rsidR="001A7CE6" w:rsidRPr="00E83288">
        <w:rPr>
          <w:rFonts w:ascii="Times New Roman" w:hAnsi="Times New Roman" w:cs="Times New Roman"/>
          <w:sz w:val="28"/>
          <w:szCs w:val="28"/>
        </w:rPr>
        <w:t xml:space="preserve"> хореографическими миниатюрами (выход каждого героя</w:t>
      </w:r>
      <w:r w:rsidR="007A7DE1" w:rsidRPr="00E83288">
        <w:rPr>
          <w:rFonts w:ascii="Times New Roman" w:hAnsi="Times New Roman" w:cs="Times New Roman"/>
          <w:sz w:val="28"/>
          <w:szCs w:val="28"/>
        </w:rPr>
        <w:t>, испол</w:t>
      </w:r>
      <w:r w:rsidR="001A7CE6" w:rsidRPr="00E83288">
        <w:rPr>
          <w:rFonts w:ascii="Times New Roman" w:hAnsi="Times New Roman" w:cs="Times New Roman"/>
          <w:sz w:val="28"/>
          <w:szCs w:val="28"/>
        </w:rPr>
        <w:t xml:space="preserve">нение </w:t>
      </w:r>
      <w:r w:rsidR="007A7DE1" w:rsidRPr="00E83288">
        <w:rPr>
          <w:rFonts w:ascii="Times New Roman" w:hAnsi="Times New Roman" w:cs="Times New Roman"/>
          <w:sz w:val="28"/>
          <w:szCs w:val="28"/>
        </w:rPr>
        <w:t xml:space="preserve">песни), </w:t>
      </w:r>
      <w:r w:rsidR="004638C1" w:rsidRPr="00E83288">
        <w:rPr>
          <w:rFonts w:ascii="Times New Roman" w:hAnsi="Times New Roman" w:cs="Times New Roman"/>
          <w:sz w:val="28"/>
          <w:szCs w:val="28"/>
        </w:rPr>
        <w:t xml:space="preserve">работала над </w:t>
      </w:r>
      <w:r w:rsidR="00F34293" w:rsidRPr="00E83288">
        <w:rPr>
          <w:rFonts w:ascii="Times New Roman" w:hAnsi="Times New Roman" w:cs="Times New Roman"/>
          <w:sz w:val="28"/>
          <w:szCs w:val="28"/>
        </w:rPr>
        <w:t>выразительностью движений. П</w:t>
      </w:r>
      <w:r w:rsidR="004638C1" w:rsidRPr="00E83288">
        <w:rPr>
          <w:rFonts w:ascii="Times New Roman" w:hAnsi="Times New Roman" w:cs="Times New Roman"/>
          <w:sz w:val="28"/>
          <w:szCs w:val="28"/>
        </w:rPr>
        <w:t>реподаватель к</w:t>
      </w:r>
      <w:r w:rsidR="00F34293" w:rsidRPr="00E83288">
        <w:rPr>
          <w:rFonts w:ascii="Times New Roman" w:hAnsi="Times New Roman" w:cs="Times New Roman"/>
          <w:sz w:val="28"/>
          <w:szCs w:val="28"/>
        </w:rPr>
        <w:t xml:space="preserve">азахского языка </w:t>
      </w:r>
      <w:r w:rsidR="004638C1" w:rsidRPr="00E83288">
        <w:rPr>
          <w:rFonts w:ascii="Times New Roman" w:hAnsi="Times New Roman" w:cs="Times New Roman"/>
          <w:sz w:val="28"/>
          <w:szCs w:val="28"/>
        </w:rPr>
        <w:t>отрабатывала использование диалогов на казахском языке. Все вместе разработали визуальное оформление сказки</w:t>
      </w:r>
      <w:r w:rsidR="0080165A" w:rsidRPr="00E83288">
        <w:rPr>
          <w:rFonts w:ascii="Times New Roman" w:hAnsi="Times New Roman" w:cs="Times New Roman"/>
          <w:sz w:val="28"/>
          <w:szCs w:val="28"/>
        </w:rPr>
        <w:t>,</w:t>
      </w:r>
      <w:r w:rsidR="004638C1" w:rsidRPr="00E83288">
        <w:rPr>
          <w:rFonts w:ascii="Times New Roman" w:hAnsi="Times New Roman" w:cs="Times New Roman"/>
          <w:sz w:val="28"/>
          <w:szCs w:val="28"/>
        </w:rPr>
        <w:t xml:space="preserve"> атр</w:t>
      </w:r>
      <w:r w:rsidR="0080165A" w:rsidRPr="00E83288">
        <w:rPr>
          <w:rFonts w:ascii="Times New Roman" w:hAnsi="Times New Roman" w:cs="Times New Roman"/>
          <w:sz w:val="28"/>
          <w:szCs w:val="28"/>
        </w:rPr>
        <w:t>ибуты, костюмы по сюжету сказки – игра-драматизация переросла в театральную постановку.</w:t>
      </w:r>
    </w:p>
    <w:p w:rsidR="00E83288" w:rsidRPr="00E83288" w:rsidRDefault="006C2DF9" w:rsidP="0088446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288">
        <w:rPr>
          <w:rFonts w:ascii="Times New Roman" w:hAnsi="Times New Roman" w:cs="Times New Roman"/>
          <w:sz w:val="28"/>
          <w:szCs w:val="28"/>
        </w:rPr>
        <w:t xml:space="preserve">Для наблюдения были выбраны все персонажи, во второй подгруппе наблюдатели также смогли проследить за тем же персонажем и сделать сравнение. </w:t>
      </w:r>
      <w:r w:rsidR="00A24C10" w:rsidRPr="00E83288">
        <w:rPr>
          <w:rFonts w:ascii="Times New Roman" w:hAnsi="Times New Roman" w:cs="Times New Roman"/>
          <w:sz w:val="28"/>
          <w:szCs w:val="28"/>
        </w:rPr>
        <w:t>Наблюдатели не были сконцентрированы на педагоге, акцент был на детей, как они действуют. Наблюдение помогло выявить «невидимые» стороны каждого ребенка, его потенциал, качества, способности</w:t>
      </w:r>
      <w:r w:rsidR="00E83288" w:rsidRPr="00E83288">
        <w:rPr>
          <w:rFonts w:ascii="Times New Roman" w:hAnsi="Times New Roman" w:cs="Times New Roman"/>
          <w:sz w:val="28"/>
          <w:szCs w:val="28"/>
        </w:rPr>
        <w:t>. В ходе наблюдения за детьми во время драматизации данные наблюдений и диагностики совпали не у всех детей. Некоторые дети у которых наблюдался средний уровень выразительности речи, использования мимики и пантомимики при демонстрации заданной эмоции, в ходе драматизации показали высокий уровень проявления эмоционального состояния персонажа.</w:t>
      </w:r>
    </w:p>
    <w:p w:rsidR="00E83288" w:rsidRPr="00E83288" w:rsidRDefault="0015613B" w:rsidP="0088446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288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E0407F" w:rsidRPr="00E83288">
        <w:rPr>
          <w:rFonts w:ascii="Times New Roman" w:hAnsi="Times New Roman" w:cs="Times New Roman"/>
          <w:sz w:val="28"/>
          <w:szCs w:val="28"/>
        </w:rPr>
        <w:t xml:space="preserve">увидели продукт театрализованной деятельности – спектакль, </w:t>
      </w:r>
      <w:r w:rsidRPr="00E83288">
        <w:rPr>
          <w:rFonts w:ascii="Times New Roman" w:hAnsi="Times New Roman" w:cs="Times New Roman"/>
          <w:sz w:val="28"/>
          <w:szCs w:val="28"/>
        </w:rPr>
        <w:t xml:space="preserve">смогли пронаблюдать </w:t>
      </w:r>
      <w:r w:rsidR="007B075D" w:rsidRPr="00E83288">
        <w:rPr>
          <w:rFonts w:ascii="Times New Roman" w:hAnsi="Times New Roman" w:cs="Times New Roman"/>
          <w:sz w:val="28"/>
          <w:szCs w:val="28"/>
        </w:rPr>
        <w:t xml:space="preserve">использование детьми средств </w:t>
      </w:r>
      <w:r w:rsidR="00E0407F" w:rsidRPr="00E83288">
        <w:rPr>
          <w:rFonts w:ascii="Times New Roman" w:hAnsi="Times New Roman" w:cs="Times New Roman"/>
          <w:sz w:val="28"/>
          <w:szCs w:val="28"/>
        </w:rPr>
        <w:t xml:space="preserve">выразительности </w:t>
      </w:r>
      <w:r w:rsidR="007B075D" w:rsidRPr="00E83288">
        <w:rPr>
          <w:rFonts w:ascii="Times New Roman" w:hAnsi="Times New Roman" w:cs="Times New Roman"/>
          <w:sz w:val="28"/>
          <w:szCs w:val="28"/>
        </w:rPr>
        <w:t xml:space="preserve">в игре для передачи особенностей персонажа. </w:t>
      </w:r>
      <w:r w:rsidR="001A7CE6" w:rsidRPr="00E83288">
        <w:rPr>
          <w:rFonts w:ascii="Times New Roman" w:hAnsi="Times New Roman" w:cs="Times New Roman"/>
          <w:sz w:val="28"/>
          <w:szCs w:val="28"/>
        </w:rPr>
        <w:t>Д</w:t>
      </w:r>
      <w:r w:rsidR="007B075D" w:rsidRPr="00E83288">
        <w:rPr>
          <w:rFonts w:ascii="Times New Roman" w:hAnsi="Times New Roman" w:cs="Times New Roman"/>
          <w:sz w:val="28"/>
          <w:szCs w:val="28"/>
        </w:rPr>
        <w:t xml:space="preserve">ети самостоятельно и эмоционально раскрылись творчески, </w:t>
      </w:r>
      <w:r w:rsidR="00E0407F" w:rsidRPr="00E83288">
        <w:rPr>
          <w:rFonts w:ascii="Times New Roman" w:hAnsi="Times New Roman" w:cs="Times New Roman"/>
          <w:sz w:val="28"/>
          <w:szCs w:val="28"/>
        </w:rPr>
        <w:t>передали</w:t>
      </w:r>
      <w:r w:rsidR="007B075D" w:rsidRPr="00E83288">
        <w:rPr>
          <w:rFonts w:ascii="Times New Roman" w:hAnsi="Times New Roman" w:cs="Times New Roman"/>
          <w:sz w:val="28"/>
          <w:szCs w:val="28"/>
        </w:rPr>
        <w:t xml:space="preserve"> настроение, характер героя, жесты, интонацию и мимику.</w:t>
      </w:r>
      <w:r w:rsidR="007A7DE1" w:rsidRPr="00E83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DF9" w:rsidRPr="00E83288" w:rsidRDefault="007A7DE1" w:rsidP="0088446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288">
        <w:rPr>
          <w:rFonts w:ascii="Times New Roman" w:hAnsi="Times New Roman" w:cs="Times New Roman"/>
          <w:sz w:val="28"/>
          <w:szCs w:val="28"/>
        </w:rPr>
        <w:t>Дети с удовольствием исполняли роли, используя технику выразительны</w:t>
      </w:r>
      <w:r w:rsidR="00E0407F" w:rsidRPr="00E83288">
        <w:rPr>
          <w:rFonts w:ascii="Times New Roman" w:hAnsi="Times New Roman" w:cs="Times New Roman"/>
          <w:sz w:val="28"/>
          <w:szCs w:val="28"/>
        </w:rPr>
        <w:t>х движений, речи,</w:t>
      </w:r>
      <w:r w:rsidRPr="00E83288">
        <w:rPr>
          <w:rFonts w:ascii="Times New Roman" w:hAnsi="Times New Roman" w:cs="Times New Roman"/>
          <w:sz w:val="28"/>
          <w:szCs w:val="28"/>
        </w:rPr>
        <w:t xml:space="preserve"> понимали, какие эмоции, и чувства они передают. Работая в </w:t>
      </w:r>
      <w:r w:rsidR="00E0407F" w:rsidRPr="00E83288">
        <w:rPr>
          <w:rFonts w:ascii="Times New Roman" w:hAnsi="Times New Roman" w:cs="Times New Roman"/>
          <w:sz w:val="28"/>
          <w:szCs w:val="28"/>
        </w:rPr>
        <w:t>группе, каждый ребенок, выполнял свою роль, оказывался в ситуации, когда он отвечал</w:t>
      </w:r>
      <w:r w:rsidRPr="00E83288">
        <w:rPr>
          <w:rFonts w:ascii="Times New Roman" w:hAnsi="Times New Roman" w:cs="Times New Roman"/>
          <w:sz w:val="28"/>
          <w:szCs w:val="28"/>
        </w:rPr>
        <w:t xml:space="preserve"> не только за результат своей работы, но и за результат всей группы.</w:t>
      </w:r>
      <w:r w:rsidR="00A24C10" w:rsidRPr="00E83288">
        <w:rPr>
          <w:rFonts w:ascii="Times New Roman" w:hAnsi="Times New Roman" w:cs="Times New Roman"/>
          <w:sz w:val="28"/>
          <w:szCs w:val="28"/>
        </w:rPr>
        <w:t xml:space="preserve"> </w:t>
      </w:r>
      <w:r w:rsidR="00A24C10" w:rsidRPr="00E83288">
        <w:rPr>
          <w:rFonts w:ascii="Times New Roman" w:hAnsi="Times New Roman" w:cs="Times New Roman"/>
          <w:sz w:val="28"/>
          <w:szCs w:val="28"/>
        </w:rPr>
        <w:lastRenderedPageBreak/>
        <w:t>Дети раскрывались как в ведении собственной роли, находясь в центре внимания, а также в ходе всего действия, подчиняясь содержанию и образа своего персонажа, находясь уже на втором плане.</w:t>
      </w:r>
    </w:p>
    <w:p w:rsidR="001A7CE6" w:rsidRPr="00E83288" w:rsidRDefault="007A7DE1" w:rsidP="00E832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3288">
        <w:rPr>
          <w:rFonts w:ascii="Times New Roman" w:hAnsi="Times New Roman" w:cs="Times New Roman"/>
          <w:sz w:val="28"/>
          <w:szCs w:val="28"/>
        </w:rPr>
        <w:t>В ходе исследования были выявлены ограничители творчества ребенка:</w:t>
      </w:r>
    </w:p>
    <w:p w:rsidR="0014001B" w:rsidRPr="00E83288" w:rsidRDefault="0014001B" w:rsidP="00E832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3288">
        <w:rPr>
          <w:rFonts w:ascii="Times New Roman" w:hAnsi="Times New Roman" w:cs="Times New Roman"/>
          <w:sz w:val="28"/>
          <w:szCs w:val="28"/>
        </w:rPr>
        <w:t>1. Настроение ребенка в данный момент, некоторые свойства темперамента и характера ребенка;</w:t>
      </w:r>
    </w:p>
    <w:p w:rsidR="0014001B" w:rsidRPr="00E83288" w:rsidRDefault="007A7DE1" w:rsidP="00E8328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288">
        <w:rPr>
          <w:rFonts w:ascii="Times New Roman" w:hAnsi="Times New Roman" w:cs="Times New Roman"/>
          <w:sz w:val="28"/>
          <w:szCs w:val="28"/>
        </w:rPr>
        <w:t>2.Н</w:t>
      </w:r>
      <w:r w:rsidR="0014001B" w:rsidRPr="00E83288">
        <w:rPr>
          <w:rFonts w:ascii="Times New Roman" w:hAnsi="Times New Roman" w:cs="Times New Roman"/>
          <w:sz w:val="28"/>
          <w:szCs w:val="28"/>
        </w:rPr>
        <w:t>аличие зрителей в зале (вызвало скованность и стеснительность).</w:t>
      </w:r>
    </w:p>
    <w:p w:rsidR="00455D09" w:rsidRDefault="006C2DF9" w:rsidP="00455D09">
      <w:pPr>
        <w:pStyle w:val="a4"/>
        <w:ind w:firstLine="708"/>
        <w:jc w:val="both"/>
      </w:pPr>
      <w:r w:rsidRPr="00E83288">
        <w:rPr>
          <w:rFonts w:ascii="Times New Roman" w:hAnsi="Times New Roman" w:cs="Times New Roman"/>
          <w:sz w:val="28"/>
          <w:szCs w:val="28"/>
        </w:rPr>
        <w:t>Интервью помогло выяснить мнения детей об эффективности проведенного занятия.</w:t>
      </w:r>
      <w:r w:rsidR="007A7DE1" w:rsidRPr="00E83288">
        <w:rPr>
          <w:rFonts w:ascii="Times New Roman" w:hAnsi="Times New Roman" w:cs="Times New Roman"/>
          <w:sz w:val="28"/>
          <w:szCs w:val="28"/>
        </w:rPr>
        <w:t xml:space="preserve"> Все дети поделились своими впечатлениями от собственного выступления – «Все были в восторге от</w:t>
      </w:r>
      <w:r w:rsidR="00414795" w:rsidRPr="00E83288">
        <w:rPr>
          <w:rFonts w:ascii="Times New Roman" w:hAnsi="Times New Roman" w:cs="Times New Roman"/>
          <w:sz w:val="28"/>
          <w:szCs w:val="28"/>
        </w:rPr>
        <w:t xml:space="preserve"> моей игры», «</w:t>
      </w:r>
      <w:r w:rsidR="00F83FE2" w:rsidRPr="00E83288">
        <w:rPr>
          <w:rFonts w:ascii="Times New Roman" w:hAnsi="Times New Roman" w:cs="Times New Roman"/>
          <w:sz w:val="28"/>
          <w:szCs w:val="28"/>
        </w:rPr>
        <w:t>Мне понравился мой герой и мое выступление</w:t>
      </w:r>
      <w:r w:rsidR="00A24C10" w:rsidRPr="00E83288">
        <w:rPr>
          <w:rFonts w:ascii="Times New Roman" w:hAnsi="Times New Roman" w:cs="Times New Roman"/>
          <w:sz w:val="28"/>
          <w:szCs w:val="28"/>
        </w:rPr>
        <w:t>», «Мне понравился мой костюм</w:t>
      </w:r>
      <w:r w:rsidR="00EA537B" w:rsidRPr="00E83288">
        <w:rPr>
          <w:rFonts w:ascii="Times New Roman" w:hAnsi="Times New Roman" w:cs="Times New Roman"/>
          <w:sz w:val="28"/>
          <w:szCs w:val="28"/>
        </w:rPr>
        <w:t>, было легко и интересно</w:t>
      </w:r>
      <w:r w:rsidR="00A24C10" w:rsidRPr="00E83288">
        <w:rPr>
          <w:rFonts w:ascii="Times New Roman" w:hAnsi="Times New Roman" w:cs="Times New Roman"/>
          <w:sz w:val="28"/>
          <w:szCs w:val="28"/>
        </w:rPr>
        <w:t>»</w:t>
      </w:r>
      <w:r w:rsidR="00EA537B" w:rsidRPr="00E83288">
        <w:rPr>
          <w:rFonts w:ascii="Times New Roman" w:hAnsi="Times New Roman" w:cs="Times New Roman"/>
          <w:sz w:val="28"/>
          <w:szCs w:val="28"/>
        </w:rPr>
        <w:t xml:space="preserve">. Высказали некоторые трудности и опасения в ходе </w:t>
      </w:r>
      <w:r w:rsidR="00E83288">
        <w:rPr>
          <w:rFonts w:ascii="Times New Roman" w:hAnsi="Times New Roman" w:cs="Times New Roman"/>
          <w:sz w:val="28"/>
          <w:szCs w:val="28"/>
        </w:rPr>
        <w:t>драматизации</w:t>
      </w:r>
      <w:r w:rsidR="00EA537B" w:rsidRPr="00E83288">
        <w:rPr>
          <w:rFonts w:ascii="Times New Roman" w:hAnsi="Times New Roman" w:cs="Times New Roman"/>
          <w:sz w:val="28"/>
          <w:szCs w:val="28"/>
        </w:rPr>
        <w:t xml:space="preserve"> – «Я боялся, что забуду слова», «Очень волновалась, когда исполняла песню». Выразили пожелания – «Хочется сыграть роль лисы», «Мне хочется быть главной и постучать в теремок».</w:t>
      </w:r>
      <w:r w:rsidR="00455D09" w:rsidRPr="00884465">
        <w:t xml:space="preserve"> </w:t>
      </w:r>
    </w:p>
    <w:p w:rsidR="00455D09" w:rsidRPr="00455D09" w:rsidRDefault="00455D09" w:rsidP="00455D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D09">
        <w:rPr>
          <w:rFonts w:ascii="Times New Roman" w:hAnsi="Times New Roman" w:cs="Times New Roman"/>
          <w:sz w:val="28"/>
          <w:szCs w:val="28"/>
        </w:rPr>
        <w:t>Вывод: в ходе исследования у детей сформировано понимание эмоционального состояния персонажа, дети включены в коллективную игру. Игры на развитие эмоций способствовали самостоятельной и свободной передаче образа персонажа через использование средств выразительности. В ходе драматизации развивается эмоциональный интеллект каждого ребенка.</w:t>
      </w:r>
    </w:p>
    <w:p w:rsidR="006C2DF9" w:rsidRPr="00E83288" w:rsidRDefault="00455D09" w:rsidP="00455D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5D09">
        <w:rPr>
          <w:rFonts w:ascii="Times New Roman" w:hAnsi="Times New Roman" w:cs="Times New Roman"/>
          <w:sz w:val="28"/>
          <w:szCs w:val="28"/>
        </w:rPr>
        <w:t>Кроме того, совершенствуется мастерство педагога; навыки наблюдения, необходимые для планирования обучения, удовлетворяющие потребности детей; развиваются навыки критического анализа посредством обсуждения результатов занятия.</w:t>
      </w:r>
    </w:p>
    <w:p w:rsidR="00884465" w:rsidRDefault="00884465" w:rsidP="00E44F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465">
        <w:rPr>
          <w:rFonts w:ascii="Times New Roman" w:hAnsi="Times New Roman" w:cs="Times New Roman"/>
          <w:sz w:val="28"/>
          <w:szCs w:val="28"/>
        </w:rPr>
        <w:t xml:space="preserve">По итогам исследования </w:t>
      </w:r>
      <w:r w:rsidR="00632801" w:rsidRPr="00884465">
        <w:rPr>
          <w:rFonts w:ascii="Times New Roman" w:hAnsi="Times New Roman" w:cs="Times New Roman"/>
          <w:sz w:val="28"/>
          <w:szCs w:val="28"/>
        </w:rPr>
        <w:t>сформирован</w:t>
      </w:r>
      <w:r w:rsidR="00F702ED" w:rsidRPr="00884465">
        <w:rPr>
          <w:rFonts w:ascii="Times New Roman" w:hAnsi="Times New Roman" w:cs="Times New Roman"/>
          <w:sz w:val="28"/>
          <w:szCs w:val="28"/>
        </w:rPr>
        <w:t xml:space="preserve"> кейс</w:t>
      </w:r>
      <w:r w:rsidRPr="00884465">
        <w:rPr>
          <w:rFonts w:ascii="Times New Roman" w:hAnsi="Times New Roman" w:cs="Times New Roman"/>
          <w:sz w:val="28"/>
          <w:szCs w:val="28"/>
        </w:rPr>
        <w:t>, в который вошли: сценарий игры-драматизации по сказке «Теремок»; «Игры на развитие мимической выразительности и выразительности движений»; «Диагностика развития эмоциональной сферы ребенка»; танцевальные миниатюры;</w:t>
      </w:r>
      <w:r w:rsidR="00E44F7A">
        <w:rPr>
          <w:rFonts w:ascii="Times New Roman" w:hAnsi="Times New Roman" w:cs="Times New Roman"/>
          <w:sz w:val="28"/>
          <w:szCs w:val="28"/>
        </w:rPr>
        <w:t xml:space="preserve"> </w:t>
      </w:r>
      <w:r w:rsidRPr="00884465">
        <w:rPr>
          <w:rFonts w:ascii="Times New Roman" w:hAnsi="Times New Roman" w:cs="Times New Roman"/>
          <w:sz w:val="28"/>
          <w:szCs w:val="28"/>
        </w:rPr>
        <w:t>музыкальное сопровождение.</w:t>
      </w:r>
      <w:r w:rsidR="00455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Постерная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презентация, разработанная воспитателями Тойбаевой О.А.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Подойниковой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представлена в апреле 2023 года на городской научно-практической конференции</w:t>
      </w:r>
      <w:r w:rsidR="00455D09">
        <w:rPr>
          <w:rFonts w:ascii="Times New Roman" w:hAnsi="Times New Roman" w:cs="Times New Roman"/>
          <w:sz w:val="28"/>
          <w:szCs w:val="28"/>
        </w:rPr>
        <w:t>.</w:t>
      </w:r>
    </w:p>
    <w:p w:rsidR="0041617A" w:rsidRPr="0041617A" w:rsidRDefault="0041617A" w:rsidP="00E44F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32A6" w:rsidRDefault="00BE32A6" w:rsidP="00E44F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BE32A6" w:rsidRDefault="00BE32A6" w:rsidP="00BE32A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Минаева В.М. «Развитие эмоций дошкольников», Москва 1999 г.</w:t>
      </w:r>
    </w:p>
    <w:p w:rsidR="007A3C7A" w:rsidRDefault="007A3C7A" w:rsidP="00BE32A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учебная программа дошкольного воспитания и обучения, Астана 2022 г</w:t>
      </w:r>
    </w:p>
    <w:p w:rsidR="00D630C7" w:rsidRDefault="00D630C7" w:rsidP="00BE32A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 Дадли «</w:t>
      </w:r>
      <w:r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D63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Study</w:t>
      </w:r>
      <w:r>
        <w:rPr>
          <w:rFonts w:ascii="Times New Roman" w:hAnsi="Times New Roman" w:cs="Times New Roman"/>
          <w:sz w:val="28"/>
          <w:szCs w:val="28"/>
        </w:rPr>
        <w:t>». Руководство, 2011г.</w:t>
      </w:r>
    </w:p>
    <w:p w:rsidR="00D630C7" w:rsidRDefault="00D630C7" w:rsidP="00BE32A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Антипина А.Е. «Театрализованная деятельность в детском саду» - М: ТЦ Сфера, 2006 г.</w:t>
      </w:r>
    </w:p>
    <w:p w:rsidR="00BE32A6" w:rsidRPr="00BE32A6" w:rsidRDefault="00BE32A6" w:rsidP="00BE32A6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sectPr w:rsidR="00BE32A6" w:rsidRPr="00BE32A6" w:rsidSect="00F375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439E7"/>
    <w:multiLevelType w:val="multilevel"/>
    <w:tmpl w:val="7234C42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8197BBD"/>
    <w:multiLevelType w:val="hybridMultilevel"/>
    <w:tmpl w:val="A90CB50C"/>
    <w:lvl w:ilvl="0" w:tplc="FFD8AF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A9109B"/>
    <w:multiLevelType w:val="hybridMultilevel"/>
    <w:tmpl w:val="A96E6E64"/>
    <w:lvl w:ilvl="0" w:tplc="5C20B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12C3977"/>
    <w:multiLevelType w:val="hybridMultilevel"/>
    <w:tmpl w:val="8C22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66658"/>
    <w:multiLevelType w:val="hybridMultilevel"/>
    <w:tmpl w:val="8406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014"/>
    <w:rsid w:val="00010E91"/>
    <w:rsid w:val="0002338C"/>
    <w:rsid w:val="00045E60"/>
    <w:rsid w:val="000E5DA2"/>
    <w:rsid w:val="0012798E"/>
    <w:rsid w:val="001300EE"/>
    <w:rsid w:val="0014001B"/>
    <w:rsid w:val="00140DAF"/>
    <w:rsid w:val="001554DA"/>
    <w:rsid w:val="0015613B"/>
    <w:rsid w:val="00184222"/>
    <w:rsid w:val="00185C55"/>
    <w:rsid w:val="00186956"/>
    <w:rsid w:val="001873D2"/>
    <w:rsid w:val="00191C8C"/>
    <w:rsid w:val="001A7CE6"/>
    <w:rsid w:val="001D61E3"/>
    <w:rsid w:val="001E19BD"/>
    <w:rsid w:val="00201F8D"/>
    <w:rsid w:val="002153D4"/>
    <w:rsid w:val="00244D71"/>
    <w:rsid w:val="00251434"/>
    <w:rsid w:val="00262D46"/>
    <w:rsid w:val="0027138F"/>
    <w:rsid w:val="002F66AC"/>
    <w:rsid w:val="00331E86"/>
    <w:rsid w:val="0035775F"/>
    <w:rsid w:val="00363066"/>
    <w:rsid w:val="00371271"/>
    <w:rsid w:val="00413950"/>
    <w:rsid w:val="00414795"/>
    <w:rsid w:val="0041617A"/>
    <w:rsid w:val="00417ACC"/>
    <w:rsid w:val="00420340"/>
    <w:rsid w:val="004516B2"/>
    <w:rsid w:val="00454549"/>
    <w:rsid w:val="00455D09"/>
    <w:rsid w:val="00461819"/>
    <w:rsid w:val="004638C1"/>
    <w:rsid w:val="00472475"/>
    <w:rsid w:val="00486F8A"/>
    <w:rsid w:val="004B4DB0"/>
    <w:rsid w:val="004B6440"/>
    <w:rsid w:val="004C3C58"/>
    <w:rsid w:val="004C4363"/>
    <w:rsid w:val="004D098F"/>
    <w:rsid w:val="004E7143"/>
    <w:rsid w:val="004E795D"/>
    <w:rsid w:val="00501311"/>
    <w:rsid w:val="00503533"/>
    <w:rsid w:val="00507B38"/>
    <w:rsid w:val="005474BF"/>
    <w:rsid w:val="005611AF"/>
    <w:rsid w:val="005869F0"/>
    <w:rsid w:val="005955B7"/>
    <w:rsid w:val="005A1F12"/>
    <w:rsid w:val="005A4594"/>
    <w:rsid w:val="005B724A"/>
    <w:rsid w:val="005C764B"/>
    <w:rsid w:val="005D28BC"/>
    <w:rsid w:val="005E7AEB"/>
    <w:rsid w:val="005F368F"/>
    <w:rsid w:val="00610D29"/>
    <w:rsid w:val="00612D8A"/>
    <w:rsid w:val="00621393"/>
    <w:rsid w:val="00631A2E"/>
    <w:rsid w:val="00632801"/>
    <w:rsid w:val="006402E5"/>
    <w:rsid w:val="00642346"/>
    <w:rsid w:val="00642BC8"/>
    <w:rsid w:val="0064513E"/>
    <w:rsid w:val="0064677C"/>
    <w:rsid w:val="006660C4"/>
    <w:rsid w:val="0067776A"/>
    <w:rsid w:val="00695C8C"/>
    <w:rsid w:val="00697B99"/>
    <w:rsid w:val="006B01AD"/>
    <w:rsid w:val="006C0C7D"/>
    <w:rsid w:val="006C2DF9"/>
    <w:rsid w:val="006C5AAC"/>
    <w:rsid w:val="00751C1B"/>
    <w:rsid w:val="00752AB5"/>
    <w:rsid w:val="00787ECB"/>
    <w:rsid w:val="00793089"/>
    <w:rsid w:val="0079564A"/>
    <w:rsid w:val="007A3362"/>
    <w:rsid w:val="007A3C7A"/>
    <w:rsid w:val="007A7DE1"/>
    <w:rsid w:val="007B075D"/>
    <w:rsid w:val="007B1C0D"/>
    <w:rsid w:val="007D0026"/>
    <w:rsid w:val="007D0729"/>
    <w:rsid w:val="007E5583"/>
    <w:rsid w:val="0080165A"/>
    <w:rsid w:val="0080525B"/>
    <w:rsid w:val="00834262"/>
    <w:rsid w:val="008374D2"/>
    <w:rsid w:val="0084227A"/>
    <w:rsid w:val="00842496"/>
    <w:rsid w:val="008777C2"/>
    <w:rsid w:val="00884465"/>
    <w:rsid w:val="008909B6"/>
    <w:rsid w:val="008A6BED"/>
    <w:rsid w:val="008D266D"/>
    <w:rsid w:val="008D27C8"/>
    <w:rsid w:val="009101E6"/>
    <w:rsid w:val="00920794"/>
    <w:rsid w:val="00935915"/>
    <w:rsid w:val="00944389"/>
    <w:rsid w:val="0096593C"/>
    <w:rsid w:val="00986640"/>
    <w:rsid w:val="009B4030"/>
    <w:rsid w:val="009B60CA"/>
    <w:rsid w:val="009D0857"/>
    <w:rsid w:val="009E3C14"/>
    <w:rsid w:val="00A24C10"/>
    <w:rsid w:val="00A310DC"/>
    <w:rsid w:val="00A64EAC"/>
    <w:rsid w:val="00A83929"/>
    <w:rsid w:val="00AB0D84"/>
    <w:rsid w:val="00AC5105"/>
    <w:rsid w:val="00AE4C85"/>
    <w:rsid w:val="00AF77F2"/>
    <w:rsid w:val="00B267C0"/>
    <w:rsid w:val="00B55165"/>
    <w:rsid w:val="00B56399"/>
    <w:rsid w:val="00B64746"/>
    <w:rsid w:val="00BA3BE0"/>
    <w:rsid w:val="00BB119F"/>
    <w:rsid w:val="00BB2732"/>
    <w:rsid w:val="00BD1388"/>
    <w:rsid w:val="00BD23BE"/>
    <w:rsid w:val="00BD6ADF"/>
    <w:rsid w:val="00BE1587"/>
    <w:rsid w:val="00BE32A6"/>
    <w:rsid w:val="00C352C3"/>
    <w:rsid w:val="00C421A8"/>
    <w:rsid w:val="00C56A19"/>
    <w:rsid w:val="00C62DD9"/>
    <w:rsid w:val="00C743DE"/>
    <w:rsid w:val="00C90484"/>
    <w:rsid w:val="00CC66E4"/>
    <w:rsid w:val="00CF3CE9"/>
    <w:rsid w:val="00D1485E"/>
    <w:rsid w:val="00D17EDC"/>
    <w:rsid w:val="00D3358E"/>
    <w:rsid w:val="00D41D12"/>
    <w:rsid w:val="00D44208"/>
    <w:rsid w:val="00D51722"/>
    <w:rsid w:val="00D52984"/>
    <w:rsid w:val="00D60693"/>
    <w:rsid w:val="00D61854"/>
    <w:rsid w:val="00D62F0D"/>
    <w:rsid w:val="00D630C7"/>
    <w:rsid w:val="00D77B70"/>
    <w:rsid w:val="00DC28E5"/>
    <w:rsid w:val="00DE7FD1"/>
    <w:rsid w:val="00DF273E"/>
    <w:rsid w:val="00E0407F"/>
    <w:rsid w:val="00E44F7A"/>
    <w:rsid w:val="00E6688F"/>
    <w:rsid w:val="00E710F3"/>
    <w:rsid w:val="00E83288"/>
    <w:rsid w:val="00EA537B"/>
    <w:rsid w:val="00EB001D"/>
    <w:rsid w:val="00ED2B05"/>
    <w:rsid w:val="00EE1E3C"/>
    <w:rsid w:val="00EE5926"/>
    <w:rsid w:val="00EF47FA"/>
    <w:rsid w:val="00F014C8"/>
    <w:rsid w:val="00F238CF"/>
    <w:rsid w:val="00F34293"/>
    <w:rsid w:val="00F3752F"/>
    <w:rsid w:val="00F61458"/>
    <w:rsid w:val="00F62488"/>
    <w:rsid w:val="00F702ED"/>
    <w:rsid w:val="00F7251C"/>
    <w:rsid w:val="00F83FE2"/>
    <w:rsid w:val="00F85ABB"/>
    <w:rsid w:val="00F910C1"/>
    <w:rsid w:val="00FB4209"/>
    <w:rsid w:val="00FC6E88"/>
    <w:rsid w:val="00FD0014"/>
    <w:rsid w:val="00FE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BB76272-08FA-224E-8AD0-435F7555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90484"/>
  </w:style>
  <w:style w:type="paragraph" w:styleId="a3">
    <w:name w:val="List Paragraph"/>
    <w:basedOn w:val="a"/>
    <w:uiPriority w:val="34"/>
    <w:qFormat/>
    <w:rsid w:val="00610D29"/>
    <w:pPr>
      <w:ind w:left="720"/>
      <w:contextualSpacing/>
    </w:pPr>
  </w:style>
  <w:style w:type="paragraph" w:styleId="a4">
    <w:name w:val="No Spacing"/>
    <w:uiPriority w:val="1"/>
    <w:qFormat/>
    <w:rsid w:val="00201F8D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25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E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E7FD1"/>
  </w:style>
  <w:style w:type="paragraph" w:customStyle="1" w:styleId="c15">
    <w:name w:val="c15"/>
    <w:basedOn w:val="a"/>
    <w:rsid w:val="00DE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E7FD1"/>
  </w:style>
  <w:style w:type="character" w:styleId="a6">
    <w:name w:val="Hyperlink"/>
    <w:basedOn w:val="a0"/>
    <w:uiPriority w:val="99"/>
    <w:unhideWhenUsed/>
    <w:rsid w:val="005D28BC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1554DA"/>
    <w:pPr>
      <w:spacing w:after="0" w:line="240" w:lineRule="auto"/>
      <w:ind w:firstLine="284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1554DA"/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E0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4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1768</TotalTime>
  <Pages>3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Николай Прохоров</cp:lastModifiedBy>
  <cp:revision>66</cp:revision>
  <cp:lastPrinted>2023-04-12T07:11:00Z</cp:lastPrinted>
  <dcterms:created xsi:type="dcterms:W3CDTF">2021-10-24T06:55:00Z</dcterms:created>
  <dcterms:modified xsi:type="dcterms:W3CDTF">2023-05-03T09:42:00Z</dcterms:modified>
</cp:coreProperties>
</file>